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решению Думы Тайшетского муниципального округа Иркутской области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внесе</w:t>
            </w:r>
            <w:r w:rsidR="0043545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нии изменений в решение Думы Юрт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инского 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A320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A320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от_______________________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1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решению Думы Юрт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инского городского поселения 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инского муниципального образования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</w:tbl>
    <w:p w:rsidR="00A3207A" w:rsidRDefault="00A3207A"/>
    <w:p w:rsidR="00A3207A" w:rsidRDefault="00435453" w:rsidP="00A3207A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Объем доходов бюджета Юрт</w:t>
      </w:r>
      <w:r w:rsidR="00A3207A" w:rsidRPr="00A3207A">
        <w:rPr>
          <w:rFonts w:eastAsia="Times New Roman" w:cs="Times New Roman"/>
          <w:color w:val="000000"/>
          <w:sz w:val="24"/>
          <w:szCs w:val="24"/>
          <w:lang w:eastAsia="ru-RU"/>
        </w:rPr>
        <w:t>инского муниципального образования на 2025 год</w:t>
      </w:r>
    </w:p>
    <w:p w:rsidR="00A3207A" w:rsidRPr="00A3207A" w:rsidRDefault="00A3207A" w:rsidP="00A3207A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3207A" w:rsidRPr="00A3207A" w:rsidRDefault="00A3207A" w:rsidP="00A3207A">
      <w:pPr>
        <w:jc w:val="right"/>
        <w:rPr>
          <w:sz w:val="24"/>
          <w:szCs w:val="24"/>
        </w:rPr>
      </w:pPr>
      <w:r w:rsidRPr="00A3207A">
        <w:rPr>
          <w:sz w:val="24"/>
          <w:szCs w:val="24"/>
        </w:rPr>
        <w:t>(рублей)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576"/>
        <w:gridCol w:w="336"/>
        <w:gridCol w:w="456"/>
        <w:gridCol w:w="936"/>
        <w:gridCol w:w="456"/>
        <w:gridCol w:w="696"/>
        <w:gridCol w:w="576"/>
        <w:gridCol w:w="1922"/>
      </w:tblGrid>
      <w:tr w:rsidR="004B5422" w:rsidRPr="00A3207A" w:rsidTr="0035182F">
        <w:trPr>
          <w:trHeight w:val="570"/>
          <w:tblHeader/>
        </w:trPr>
        <w:tc>
          <w:tcPr>
            <w:tcW w:w="3559" w:type="dxa"/>
            <w:vMerge w:val="restart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4032" w:type="dxa"/>
            <w:gridSpan w:val="7"/>
            <w:vMerge w:val="restart"/>
            <w:shd w:val="clear" w:color="auto" w:fill="auto"/>
            <w:vAlign w:val="center"/>
            <w:hideMark/>
          </w:tcPr>
          <w:p w:rsidR="004B5422" w:rsidRPr="00A3207A" w:rsidRDefault="00DD0B8F" w:rsidP="00DD0B8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="004B5422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бюджетной классификации Российской Федерации</w:t>
            </w:r>
          </w:p>
        </w:tc>
        <w:tc>
          <w:tcPr>
            <w:tcW w:w="1922" w:type="dxa"/>
            <w:vMerge w:val="restart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4B5422" w:rsidRPr="00A3207A" w:rsidTr="0035182F">
        <w:trPr>
          <w:trHeight w:val="570"/>
          <w:tblHeader/>
        </w:trPr>
        <w:tc>
          <w:tcPr>
            <w:tcW w:w="3559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gridSpan w:val="7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B5422" w:rsidRPr="00A3207A" w:rsidTr="0035182F">
        <w:trPr>
          <w:trHeight w:val="276"/>
          <w:tblHeader/>
        </w:trPr>
        <w:tc>
          <w:tcPr>
            <w:tcW w:w="3559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gridSpan w:val="7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B5422" w:rsidRPr="00A3207A" w:rsidTr="0035182F">
        <w:trPr>
          <w:trHeight w:val="165"/>
          <w:tblHeader/>
        </w:trPr>
        <w:tc>
          <w:tcPr>
            <w:tcW w:w="3559" w:type="dxa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2" w:type="dxa"/>
            <w:gridSpan w:val="7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4B5422" w:rsidRPr="00A3207A" w:rsidRDefault="00A3207A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B5422" w:rsidRPr="00A3207A" w:rsidTr="0035182F">
        <w:trPr>
          <w:trHeight w:val="510"/>
        </w:trPr>
        <w:tc>
          <w:tcPr>
            <w:tcW w:w="3559" w:type="dxa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12 792 647,00</w:t>
            </w:r>
          </w:p>
        </w:tc>
      </w:tr>
      <w:tr w:rsidR="0035182F" w:rsidRPr="00A3207A" w:rsidTr="0035182F">
        <w:trPr>
          <w:trHeight w:val="28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</w:tcPr>
          <w:p w:rsidR="0035182F" w:rsidRPr="00A3207A" w:rsidRDefault="0035182F" w:rsidP="00480C0B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82F" w:rsidRPr="00A3207A" w:rsidTr="0035182F">
        <w:trPr>
          <w:trHeight w:val="28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4 079 000,00</w:t>
            </w:r>
          </w:p>
        </w:tc>
      </w:tr>
      <w:tr w:rsidR="0035182F" w:rsidRPr="00A3207A" w:rsidTr="0035182F">
        <w:trPr>
          <w:trHeight w:val="1890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2 949 000,00</w:t>
            </w:r>
          </w:p>
        </w:tc>
      </w:tr>
      <w:tr w:rsidR="0035182F" w:rsidRPr="00A3207A" w:rsidTr="0035182F">
        <w:trPr>
          <w:trHeight w:val="382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37 000,00</w:t>
            </w:r>
          </w:p>
        </w:tc>
      </w:tr>
      <w:tr w:rsidR="0035182F" w:rsidRPr="00A3207A" w:rsidTr="0035182F">
        <w:trPr>
          <w:trHeight w:val="1890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Российской Федерации (в части суммы налога,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35182F">
        <w:trPr>
          <w:trHeight w:val="720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35182F" w:rsidRPr="00A3207A" w:rsidTr="0035182F">
        <w:trPr>
          <w:trHeight w:val="1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82F" w:rsidRPr="00A3207A" w:rsidTr="0035182F">
        <w:trPr>
          <w:trHeight w:val="295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 1 января 2025года, а также в части суммы налога, не превышающей 312тысяч рублей за налоговые периоды после 1 января 2025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5182F" w:rsidRPr="00A3207A" w:rsidTr="0035182F">
        <w:trPr>
          <w:trHeight w:val="1410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35182F" w:rsidRPr="00A3207A" w:rsidTr="0035182F">
        <w:trPr>
          <w:trHeight w:val="645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 с доходов в виде дивидендов, источником которых является налоговый агент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35182F" w:rsidRPr="00A3207A" w:rsidTr="0035182F">
        <w:trPr>
          <w:trHeight w:val="990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proofErr w:type="gramStart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  в</w:t>
            </w:r>
            <w:proofErr w:type="gramEnd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отношении выплат за участие в СВО, а также для сумм северных надбавок и районных коэффициентов работников Крайнего Севера и приравненных к нему местностей (п.6.1,6.2,ст. 210, п.1.2 ст. 224 НК)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950 000,00</w:t>
            </w:r>
          </w:p>
        </w:tc>
      </w:tr>
      <w:tr w:rsidR="0035182F" w:rsidRPr="00A3207A" w:rsidTr="0035182F">
        <w:trPr>
          <w:trHeight w:val="100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НАЛОГИ НА ТОВАРЫ (РАБОТЫ, УСЛУГИ), РЕАЛИЗУЕМЫЕ НА ТЕРРИТОРИИ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5 087 800,00</w:t>
            </w:r>
          </w:p>
        </w:tc>
      </w:tr>
      <w:tr w:rsidR="0035182F" w:rsidRPr="00A3207A" w:rsidTr="0035182F">
        <w:trPr>
          <w:trHeight w:val="157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2 661 000,00</w:t>
            </w:r>
          </w:p>
        </w:tc>
      </w:tr>
      <w:tr w:rsidR="0035182F" w:rsidRPr="00A3207A" w:rsidTr="0035182F">
        <w:trPr>
          <w:trHeight w:val="223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35182F" w:rsidRPr="00A3207A" w:rsidTr="0035182F">
        <w:trPr>
          <w:trHeight w:val="223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автомобильный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2 687 400,00</w:t>
            </w:r>
          </w:p>
        </w:tc>
      </w:tr>
      <w:tr w:rsidR="0035182F" w:rsidRPr="00A3207A" w:rsidTr="0035182F">
        <w:trPr>
          <w:trHeight w:val="223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прямогонный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02260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-272 600,00</w:t>
            </w:r>
          </w:p>
        </w:tc>
      </w:tr>
      <w:tr w:rsidR="0035182F" w:rsidRPr="00A3207A" w:rsidTr="0035182F">
        <w:trPr>
          <w:trHeight w:val="43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Единый сельскохозяйственный налог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35182F" w:rsidRPr="00A3207A" w:rsidTr="0035182F">
        <w:trPr>
          <w:trHeight w:val="36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2 360 000,00</w:t>
            </w:r>
          </w:p>
        </w:tc>
      </w:tr>
      <w:tr w:rsidR="0035182F" w:rsidRPr="00A3207A" w:rsidTr="0035182F">
        <w:trPr>
          <w:trHeight w:val="36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710 000,00</w:t>
            </w:r>
          </w:p>
        </w:tc>
      </w:tr>
      <w:tr w:rsidR="0035182F" w:rsidRPr="00A3207A" w:rsidTr="0035182F">
        <w:trPr>
          <w:trHeight w:val="102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710 000,00</w:t>
            </w:r>
          </w:p>
        </w:tc>
      </w:tr>
      <w:tr w:rsidR="0035182F" w:rsidRPr="00A3207A" w:rsidTr="0035182F">
        <w:trPr>
          <w:trHeight w:val="30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35182F" w:rsidRPr="00A3207A" w:rsidTr="0035182F">
        <w:trPr>
          <w:trHeight w:val="33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35182F" w:rsidRPr="00A3207A" w:rsidTr="0035182F">
        <w:trPr>
          <w:trHeight w:val="75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06033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35182F" w:rsidRPr="00A3207A" w:rsidTr="0035182F">
        <w:trPr>
          <w:trHeight w:val="33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35182F" w:rsidRPr="00A3207A" w:rsidTr="0035182F">
        <w:trPr>
          <w:trHeight w:val="102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06043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35182F" w:rsidRPr="00A3207A" w:rsidTr="0035182F">
        <w:trPr>
          <w:trHeight w:val="123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по нормативу, установленному БК РФ, распределяемые Федеральным казначейством между бюджетами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103 700,00</w:t>
            </w:r>
          </w:p>
        </w:tc>
      </w:tr>
      <w:tr w:rsidR="0035182F" w:rsidRPr="00A3207A" w:rsidTr="0035182F">
        <w:trPr>
          <w:trHeight w:val="1941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10123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0131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5182F" w:rsidRPr="00A3207A" w:rsidTr="0035182F">
        <w:trPr>
          <w:trHeight w:val="40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35182F">
        <w:trPr>
          <w:trHeight w:val="150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35182F">
        <w:trPr>
          <w:trHeight w:val="115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590 977,00</w:t>
            </w:r>
          </w:p>
        </w:tc>
      </w:tr>
      <w:tr w:rsidR="0035182F" w:rsidRPr="00A3207A" w:rsidTr="0035182F">
        <w:trPr>
          <w:trHeight w:val="213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</w:tr>
      <w:tr w:rsidR="0035182F" w:rsidRPr="00A3207A" w:rsidTr="0035182F">
        <w:trPr>
          <w:trHeight w:val="66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заключение договоров аренды указанных земельных участков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</w:tr>
      <w:tr w:rsidR="0035182F" w:rsidRPr="00A3207A" w:rsidTr="0035182F">
        <w:trPr>
          <w:trHeight w:val="79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415 477,00</w:t>
            </w:r>
          </w:p>
        </w:tc>
      </w:tr>
      <w:tr w:rsidR="0035182F" w:rsidRPr="00A3207A" w:rsidTr="0035182F">
        <w:trPr>
          <w:trHeight w:val="72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415 477,00</w:t>
            </w:r>
          </w:p>
        </w:tc>
      </w:tr>
      <w:tr w:rsidR="0035182F" w:rsidRPr="00A3207A" w:rsidTr="0035182F">
        <w:trPr>
          <w:trHeight w:val="57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 материальных активов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28 670,00</w:t>
            </w:r>
          </w:p>
        </w:tc>
      </w:tr>
      <w:tr w:rsidR="0035182F" w:rsidRPr="00A3207A" w:rsidTr="0035182F">
        <w:trPr>
          <w:trHeight w:val="76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</w:t>
            </w:r>
            <w:r w:rsidR="00DD0B8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муниципальной собственности (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35182F">
        <w:trPr>
          <w:trHeight w:val="67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r w:rsidR="00DD0B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имущества, находящегося в собственности городских </w:t>
            </w:r>
            <w:proofErr w:type="gramStart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поселений(</w:t>
            </w:r>
            <w:proofErr w:type="gramEnd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за исключением движимого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35182F">
        <w:trPr>
          <w:trHeight w:val="382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Доходы от продажи земельных участков, находящихся в собственности поселений (за исключением земельных участков муниципальных 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автономных учреждений).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28 670,00</w:t>
            </w:r>
          </w:p>
        </w:tc>
      </w:tr>
      <w:tr w:rsidR="0035182F" w:rsidRPr="00A3207A" w:rsidTr="0035182F">
        <w:trPr>
          <w:trHeight w:val="79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35182F" w:rsidRPr="00A3207A" w:rsidTr="0035182F">
        <w:trPr>
          <w:trHeight w:val="99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35182F" w:rsidRPr="00A3207A" w:rsidTr="0035182F">
        <w:trPr>
          <w:trHeight w:val="121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06025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35182F" w:rsidRPr="00A3207A" w:rsidTr="0035182F">
        <w:trPr>
          <w:trHeight w:val="43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35182F">
        <w:trPr>
          <w:trHeight w:val="375"/>
        </w:trPr>
        <w:tc>
          <w:tcPr>
            <w:tcW w:w="3559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35182F">
        <w:trPr>
          <w:trHeight w:val="49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35182F">
        <w:trPr>
          <w:trHeight w:val="36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26 157 542,15</w:t>
            </w:r>
          </w:p>
        </w:tc>
      </w:tr>
      <w:tr w:rsidR="0035182F" w:rsidRPr="00A3207A" w:rsidTr="0035182F">
        <w:trPr>
          <w:trHeight w:val="76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26 157 542,15</w:t>
            </w:r>
          </w:p>
        </w:tc>
      </w:tr>
      <w:tr w:rsidR="0035182F" w:rsidRPr="00A3207A" w:rsidTr="0035182F">
        <w:trPr>
          <w:trHeight w:val="51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19 538 000,00</w:t>
            </w:r>
          </w:p>
        </w:tc>
      </w:tr>
      <w:tr w:rsidR="0035182F" w:rsidRPr="00A3207A" w:rsidTr="0035182F">
        <w:trPr>
          <w:trHeight w:val="51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19 023 400,00</w:t>
            </w:r>
          </w:p>
        </w:tc>
      </w:tr>
      <w:tr w:rsidR="0035182F" w:rsidRPr="00A3207A" w:rsidTr="0035182F">
        <w:trPr>
          <w:trHeight w:val="600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19 023 400,00</w:t>
            </w:r>
          </w:p>
        </w:tc>
      </w:tr>
      <w:tr w:rsidR="0035182F" w:rsidRPr="00A3207A" w:rsidTr="0035182F">
        <w:trPr>
          <w:trHeight w:val="840"/>
        </w:trPr>
        <w:tc>
          <w:tcPr>
            <w:tcW w:w="3559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форме дотаций  на поддержку мер по обеспечению сбалансированности бюджетов 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514 600,00</w:t>
            </w:r>
          </w:p>
        </w:tc>
      </w:tr>
      <w:tr w:rsidR="0035182F" w:rsidRPr="00A3207A" w:rsidTr="0035182F">
        <w:trPr>
          <w:trHeight w:val="75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5 993 200,00</w:t>
            </w:r>
          </w:p>
        </w:tc>
      </w:tr>
      <w:tr w:rsidR="0035182F" w:rsidRPr="00A3207A" w:rsidTr="0035182F">
        <w:trPr>
          <w:trHeight w:val="25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5 993 200,00</w:t>
            </w:r>
          </w:p>
        </w:tc>
      </w:tr>
      <w:tr w:rsidR="0035182F" w:rsidRPr="00A3207A" w:rsidTr="0035182F">
        <w:trPr>
          <w:trHeight w:val="25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5 993 200,00</w:t>
            </w:r>
          </w:p>
        </w:tc>
      </w:tr>
      <w:tr w:rsidR="0035182F" w:rsidRPr="00A3207A" w:rsidTr="0035182F">
        <w:trPr>
          <w:trHeight w:val="57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625 400,00</w:t>
            </w:r>
          </w:p>
        </w:tc>
      </w:tr>
      <w:tr w:rsidR="0035182F" w:rsidRPr="00A3207A" w:rsidTr="0035182F">
        <w:trPr>
          <w:trHeight w:val="88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35182F">
        <w:trPr>
          <w:trHeight w:val="102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35182F">
        <w:trPr>
          <w:trHeight w:val="975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35182F">
        <w:trPr>
          <w:trHeight w:val="108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35182F">
        <w:trPr>
          <w:trHeight w:val="24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35182F">
        <w:trPr>
          <w:trHeight w:val="174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35182F">
        <w:trPr>
          <w:trHeight w:val="720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942,15</w:t>
            </w:r>
          </w:p>
        </w:tc>
      </w:tr>
      <w:tr w:rsidR="0035182F" w:rsidRPr="00A3207A" w:rsidTr="0035182F">
        <w:trPr>
          <w:trHeight w:val="379"/>
        </w:trPr>
        <w:tc>
          <w:tcPr>
            <w:tcW w:w="3559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38 950 189,15</w:t>
            </w:r>
          </w:p>
        </w:tc>
      </w:tr>
    </w:tbl>
    <w:p w:rsidR="00A3207A" w:rsidRPr="00A3207A" w:rsidRDefault="00A3207A" w:rsidP="00A3207A">
      <w:pPr>
        <w:rPr>
          <w:rFonts w:cs="Times New Roman"/>
          <w:sz w:val="24"/>
          <w:szCs w:val="24"/>
          <w:lang w:val="en-US"/>
        </w:rPr>
      </w:pPr>
    </w:p>
    <w:p w:rsidR="00A3207A" w:rsidRPr="00A3207A" w:rsidRDefault="00A3207A" w:rsidP="00A3207A">
      <w:pPr>
        <w:rPr>
          <w:rFonts w:cs="Times New Roman"/>
          <w:sz w:val="24"/>
          <w:szCs w:val="24"/>
          <w:lang w:val="en-US"/>
        </w:rPr>
      </w:pPr>
    </w:p>
    <w:p w:rsidR="00A3207A" w:rsidRPr="00A3207A" w:rsidRDefault="00A3207A" w:rsidP="00A3207A">
      <w:pPr>
        <w:rPr>
          <w:rFonts w:cs="Times New Roman"/>
          <w:sz w:val="24"/>
          <w:szCs w:val="24"/>
          <w:lang w:val="en-US"/>
        </w:rPr>
      </w:pPr>
    </w:p>
    <w:p w:rsidR="00A3207A" w:rsidRPr="00A3207A" w:rsidRDefault="00A3207A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3207A">
        <w:rPr>
          <w:rFonts w:eastAsia="Times New Roman" w:cs="Times New Roman"/>
          <w:bCs/>
          <w:sz w:val="24"/>
          <w:szCs w:val="24"/>
          <w:lang w:eastAsia="ru-RU"/>
        </w:rPr>
        <w:t>Мэр Тайшетского</w:t>
      </w:r>
    </w:p>
    <w:p w:rsidR="00A3207A" w:rsidRPr="00A3207A" w:rsidRDefault="00A3207A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3207A">
        <w:rPr>
          <w:rFonts w:eastAsia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A3207A" w:rsidRPr="00A3207A" w:rsidRDefault="00A3207A" w:rsidP="00A3207A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3207A">
        <w:rPr>
          <w:rFonts w:eastAsia="Times New Roman" w:cs="Times New Roman"/>
          <w:bCs/>
          <w:sz w:val="24"/>
          <w:szCs w:val="24"/>
          <w:lang w:eastAsia="ru-RU"/>
        </w:rPr>
        <w:t>Иркутской области</w:t>
      </w:r>
      <w:r w:rsidRPr="00A3207A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A3207A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A3207A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A3207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    </w:t>
      </w:r>
      <w:r w:rsidRPr="00A3207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А.С. Кузин</w:t>
      </w:r>
    </w:p>
    <w:sectPr w:rsidR="00A3207A" w:rsidRPr="00A3207A" w:rsidSect="00A320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22"/>
    <w:rsid w:val="00074E87"/>
    <w:rsid w:val="00126CCA"/>
    <w:rsid w:val="0035182F"/>
    <w:rsid w:val="003C28A3"/>
    <w:rsid w:val="00435453"/>
    <w:rsid w:val="004B5422"/>
    <w:rsid w:val="007C56F9"/>
    <w:rsid w:val="00A3207A"/>
    <w:rsid w:val="00C43A44"/>
    <w:rsid w:val="00DD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E6E35-E4C7-4F3E-976C-A9FD2D50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4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67614-26AA-4285-BCC9-486AA566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8</cp:revision>
  <cp:lastPrinted>2025-11-14T01:06:00Z</cp:lastPrinted>
  <dcterms:created xsi:type="dcterms:W3CDTF">2025-10-13T02:33:00Z</dcterms:created>
  <dcterms:modified xsi:type="dcterms:W3CDTF">2025-11-14T01:06:00Z</dcterms:modified>
</cp:coreProperties>
</file>